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BA5BF">
      <w:pPr>
        <w:pStyle w:val="5"/>
        <w:spacing w:line="360" w:lineRule="auto"/>
        <w:ind w:left="0" w:leftChars="0" w:firstLine="0" w:firstLineChars="0"/>
        <w:rPr>
          <w:rFonts w:hint="eastAsia" w:ascii="宋体"/>
          <w:color w:val="auto"/>
          <w:spacing w:val="60"/>
          <w:sz w:val="24"/>
          <w:highlight w:val="none"/>
        </w:rPr>
      </w:pPr>
    </w:p>
    <w:p w14:paraId="683CBBE1">
      <w:pPr>
        <w:pStyle w:val="5"/>
        <w:widowControl w:val="0"/>
        <w:snapToGrid w:val="0"/>
        <w:spacing w:line="46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备注：参加本项目投标的投标人须办理报名手续,通过电子邮件报名的，须将报名费（招标文件费用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300元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）通过电汇或转帐形式汇入招标公告中写明的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招标代理机构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银行账户，同时将电汇或转账的银行回单及填写完整清晰的下述“投标报名信息表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</w:rPr>
        <w:t>（加盖公章）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”发至代理机构邮箱</w:t>
      </w:r>
      <w:r>
        <w:rPr>
          <w:rStyle w:val="13"/>
          <w:rFonts w:hint="eastAsia" w:ascii="宋体" w:hAnsi="宋体"/>
          <w:color w:val="auto"/>
          <w:sz w:val="24"/>
          <w:szCs w:val="24"/>
          <w:highlight w:val="none"/>
        </w:rPr>
        <w:t>248308642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@qq.com。招标代理机构收到后即将招标文件以电子邮件形式发给投标人。未办理报名手续的不受理其投标。</w:t>
      </w:r>
    </w:p>
    <w:p w14:paraId="4D808554">
      <w:pPr>
        <w:pStyle w:val="5"/>
        <w:widowControl w:val="0"/>
        <w:snapToGrid w:val="0"/>
        <w:spacing w:line="460" w:lineRule="exact"/>
        <w:ind w:firstLine="480" w:firstLineChars="200"/>
        <w:jc w:val="center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报名信息表</w:t>
      </w:r>
    </w:p>
    <w:bookmarkEnd w:id="0"/>
    <w:tbl>
      <w:tblPr>
        <w:tblStyle w:val="10"/>
        <w:tblpPr w:leftFromText="180" w:rightFromText="180" w:vertAnchor="text" w:tblpY="1"/>
        <w:tblOverlap w:val="never"/>
        <w:tblW w:w="9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4800"/>
      </w:tblGrid>
      <w:tr w14:paraId="460F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451" w:type="dxa"/>
            <w:noWrap w:val="0"/>
            <w:vAlign w:val="center"/>
          </w:tcPr>
          <w:p w14:paraId="5E5A8392">
            <w:pPr>
              <w:widowControl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4800" w:type="dxa"/>
            <w:noWrap w:val="0"/>
            <w:vAlign w:val="center"/>
          </w:tcPr>
          <w:p w14:paraId="56D10BA4">
            <w:pPr>
              <w:widowControl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FJBFZB(Z)2024-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102</w:t>
            </w:r>
          </w:p>
        </w:tc>
      </w:tr>
      <w:tr w14:paraId="4BB5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4451" w:type="dxa"/>
            <w:noWrap w:val="0"/>
            <w:vAlign w:val="center"/>
          </w:tcPr>
          <w:p w14:paraId="0734255C">
            <w:pPr>
              <w:widowControl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4800" w:type="dxa"/>
            <w:noWrap w:val="0"/>
            <w:vAlign w:val="center"/>
          </w:tcPr>
          <w:p w14:paraId="0AA13949">
            <w:pPr>
              <w:widowControl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福州港三都澳港区漳湾作业区18-20号泊位10kv扩容改造工程</w:t>
            </w:r>
          </w:p>
        </w:tc>
      </w:tr>
      <w:tr w14:paraId="1A2B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451" w:type="dxa"/>
            <w:noWrap w:val="0"/>
            <w:vAlign w:val="center"/>
          </w:tcPr>
          <w:p w14:paraId="1AFAB2AE">
            <w:pPr>
              <w:widowControl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投标人名称</w:t>
            </w:r>
          </w:p>
        </w:tc>
        <w:tc>
          <w:tcPr>
            <w:tcW w:w="4800" w:type="dxa"/>
            <w:noWrap w:val="0"/>
            <w:vAlign w:val="center"/>
          </w:tcPr>
          <w:p w14:paraId="1EBC39B8">
            <w:pPr>
              <w:widowControl w:val="0"/>
              <w:spacing w:line="440" w:lineRule="exact"/>
              <w:ind w:firstLine="540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FB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451" w:type="dxa"/>
            <w:noWrap w:val="0"/>
            <w:vAlign w:val="center"/>
          </w:tcPr>
          <w:p w14:paraId="411671EC">
            <w:pPr>
              <w:widowControl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投标人通讯地址、收件人</w:t>
            </w:r>
          </w:p>
          <w:p w14:paraId="0CC14314">
            <w:pPr>
              <w:widowControl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（发票、中标通知书均按此地址邮寄）</w:t>
            </w:r>
          </w:p>
        </w:tc>
        <w:tc>
          <w:tcPr>
            <w:tcW w:w="4800" w:type="dxa"/>
            <w:noWrap w:val="0"/>
            <w:vAlign w:val="center"/>
          </w:tcPr>
          <w:p w14:paraId="5C7F4836">
            <w:pPr>
              <w:widowControl w:val="0"/>
              <w:spacing w:line="440" w:lineRule="exact"/>
              <w:ind w:firstLine="54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193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4451" w:type="dxa"/>
            <w:noWrap w:val="0"/>
            <w:vAlign w:val="center"/>
          </w:tcPr>
          <w:p w14:paraId="402373AB">
            <w:pPr>
              <w:widowControl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联系人及联系方式</w:t>
            </w:r>
          </w:p>
        </w:tc>
        <w:tc>
          <w:tcPr>
            <w:tcW w:w="4800" w:type="dxa"/>
            <w:noWrap w:val="0"/>
            <w:vAlign w:val="center"/>
          </w:tcPr>
          <w:p w14:paraId="12CCA2A5">
            <w:pPr>
              <w:widowControl w:val="0"/>
              <w:spacing w:line="440" w:lineRule="exact"/>
              <w:ind w:firstLine="54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A65A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451" w:type="dxa"/>
            <w:noWrap w:val="0"/>
            <w:vAlign w:val="center"/>
          </w:tcPr>
          <w:p w14:paraId="2EBFBA6A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开具发票信息（请务必正确，成交后以此为准开发票）</w:t>
            </w:r>
          </w:p>
        </w:tc>
        <w:tc>
          <w:tcPr>
            <w:tcW w:w="4800" w:type="dxa"/>
            <w:noWrap w:val="0"/>
            <w:vAlign w:val="center"/>
          </w:tcPr>
          <w:p w14:paraId="5F416FEA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 xml:space="preserve">1、公司名称： </w:t>
            </w:r>
          </w:p>
          <w:p w14:paraId="02DDC04D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 xml:space="preserve">2、税号： </w:t>
            </w:r>
          </w:p>
          <w:p w14:paraId="47E9C5C6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 xml:space="preserve">3、地址： </w:t>
            </w:r>
          </w:p>
          <w:p w14:paraId="28C5AC60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4、电话：</w:t>
            </w:r>
          </w:p>
          <w:p w14:paraId="76AACFC2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5、开户行：</w:t>
            </w:r>
          </w:p>
          <w:p w14:paraId="338C27DB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 xml:space="preserve">6、账号： </w:t>
            </w:r>
          </w:p>
          <w:p w14:paraId="7824F532">
            <w:pPr>
              <w:widowControl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7、开票类型：（注明开具增值税专用发票）</w:t>
            </w:r>
          </w:p>
        </w:tc>
      </w:tr>
    </w:tbl>
    <w:p w14:paraId="6A947325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5F3B6">
    <w:pPr>
      <w:spacing w:line="200" w:lineRule="exact"/>
      <w:jc w:val="left"/>
      <w:rPr>
        <w:rFonts w:eastAsia="宋体" w:cs="Times New Roman"/>
        <w:kern w:val="0"/>
        <w:sz w:val="20"/>
        <w:szCs w:val="20"/>
        <w:lang w:eastAsia="en-US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2A5C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52A5C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26834">
    <w:pPr>
      <w:pStyle w:val="7"/>
      <w:jc w:val="both"/>
    </w:pPr>
    <w:r>
      <w:rPr>
        <w:rFonts w:hint="eastAsia"/>
        <w:lang w:eastAsia="zh-CN"/>
      </w:rPr>
      <w:t>福州港三都澳港区漳湾作业区18-20号泊位10kv扩容改造工程</w:t>
    </w:r>
    <w:r>
      <w:rPr>
        <w:rFonts w:hint="eastAsia"/>
        <w:lang w:val="en-US" w:eastAsia="zh-CN"/>
      </w:rPr>
      <w:t xml:space="preserve">               施工</w:t>
    </w:r>
    <w:r>
      <w:rPr>
        <w:rFonts w:hint="eastAsia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3C9696"/>
    <w:multiLevelType w:val="multilevel"/>
    <w:tmpl w:val="2A3C9696"/>
    <w:lvl w:ilvl="0" w:tentative="0">
      <w:start w:val="1"/>
      <w:numFmt w:val="decimal"/>
      <w:pStyle w:val="2"/>
      <w:lvlText w:val="第 %1 章"/>
      <w:lvlJc w:val="left"/>
      <w:pPr>
        <w:tabs>
          <w:tab w:val="left" w:pos="1440"/>
        </w:tabs>
        <w:ind w:left="0" w:firstLine="0"/>
      </w:pPr>
      <w:rPr>
        <w:rFonts w:hint="eastAsia" w:eastAsia="宋体"/>
        <w:b/>
        <w:i w:val="0"/>
        <w:sz w:val="44"/>
      </w:rPr>
    </w:lvl>
    <w:lvl w:ilvl="1" w:tentative="0">
      <w:start w:val="1"/>
      <w:numFmt w:val="decimal"/>
      <w:lvlText w:val="第%2节 "/>
      <w:lvlJc w:val="left"/>
      <w:pPr>
        <w:tabs>
          <w:tab w:val="left" w:pos="720"/>
        </w:tabs>
        <w:ind w:left="0" w:firstLine="0"/>
      </w:pPr>
      <w:rPr>
        <w:rFonts w:hint="eastAsia" w:eastAsia="宋体" w:cs="Times New Roman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2"/>
        <w:u w:val="none"/>
        <w:vertAlign w:val="baseline"/>
      </w:rPr>
    </w:lvl>
    <w:lvl w:ilvl="2" w:tentative="0">
      <w:start w:val="1"/>
      <w:numFmt w:val="chineseCountingThousand"/>
      <w:lvlText w:val="（%3）"/>
      <w:lvlJc w:val="left"/>
      <w:pPr>
        <w:tabs>
          <w:tab w:val="left" w:pos="720"/>
        </w:tabs>
        <w:ind w:left="0" w:firstLine="0"/>
      </w:pPr>
      <w:rPr>
        <w:rFonts w:hint="eastAsia" w:eastAsia="宋体"/>
        <w:b/>
        <w:i w:val="0"/>
        <w:sz w:val="28"/>
        <w:szCs w:val="28"/>
      </w:rPr>
    </w:lvl>
    <w:lvl w:ilvl="3" w:tentative="0">
      <w:start w:val="1"/>
      <w:numFmt w:val="chineseCountingThousand"/>
      <w:lvlText w:val="(%4)  "/>
      <w:lvlJc w:val="right"/>
      <w:pPr>
        <w:tabs>
          <w:tab w:val="left" w:pos="0"/>
        </w:tabs>
        <w:ind w:left="0" w:firstLine="0"/>
      </w:pPr>
      <w:rPr>
        <w:rFonts w:hint="eastAsia" w:ascii="宋体" w:hAnsi="宋体" w:eastAsia="宋体"/>
      </w:rPr>
    </w:lvl>
    <w:lvl w:ilvl="4" w:tentative="0">
      <w:start w:val="1"/>
      <w:numFmt w:val="decimal"/>
      <w:lvlText w:val="%5."/>
      <w:lvlJc w:val="left"/>
      <w:pPr>
        <w:tabs>
          <w:tab w:val="left" w:pos="578"/>
        </w:tabs>
        <w:ind w:left="0" w:firstLine="576"/>
      </w:pPr>
      <w:rPr>
        <w:rFonts w:hint="eastAsia" w:eastAsia="宋体"/>
        <w:b/>
        <w:i w:val="0"/>
        <w:sz w:val="28"/>
      </w:r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abstractNum w:abstractNumId="1">
    <w:nsid w:val="61511ED5"/>
    <w:multiLevelType w:val="multilevel"/>
    <w:tmpl w:val="61511ED5"/>
    <w:lvl w:ilvl="0" w:tentative="0">
      <w:start w:val="1"/>
      <w:numFmt w:val="decimal"/>
      <w:suff w:val="space"/>
      <w:lvlText w:val="第%1章"/>
      <w:lvlJc w:val="center"/>
      <w:pPr>
        <w:tabs>
          <w:tab w:val="left" w:pos="0"/>
        </w:tabs>
        <w:ind w:left="0" w:firstLine="624"/>
      </w:pPr>
      <w:rPr>
        <w:rFonts w:hint="eastAsia" w:eastAsia="宋体"/>
        <w:b/>
        <w:sz w:val="44"/>
      </w:rPr>
    </w:lvl>
    <w:lvl w:ilvl="1" w:tentative="0">
      <w:start w:val="1"/>
      <w:numFmt w:val="decimal"/>
      <w:pStyle w:val="3"/>
      <w:suff w:val="space"/>
      <w:lvlText w:val="第%2节"/>
      <w:lvlJc w:val="left"/>
      <w:pPr>
        <w:tabs>
          <w:tab w:val="left" w:pos="0"/>
        </w:tabs>
        <w:ind w:left="0" w:firstLine="624"/>
      </w:pPr>
      <w:rPr>
        <w:rFonts w:hint="eastAsia" w:eastAsia="宋体"/>
        <w:b/>
        <w:sz w:val="32"/>
      </w:rPr>
    </w:lvl>
    <w:lvl w:ilvl="2" w:tentative="0">
      <w:start w:val="1"/>
      <w:numFmt w:val="chineseCountingThousand"/>
      <w:suff w:val="space"/>
      <w:lvlText w:val="（%3）"/>
      <w:lvlJc w:val="left"/>
      <w:pPr>
        <w:tabs>
          <w:tab w:val="left" w:pos="0"/>
        </w:tabs>
        <w:ind w:left="0" w:firstLine="510"/>
      </w:pPr>
      <w:rPr>
        <w:rFonts w:hint="eastAsia" w:eastAsia="宋体"/>
        <w:b/>
        <w:sz w:val="28"/>
      </w:rPr>
    </w:lvl>
    <w:lvl w:ilvl="3" w:tentative="0">
      <w:start w:val="1"/>
      <w:numFmt w:val="decimal"/>
      <w:suff w:val="space"/>
      <w:lvlText w:val="%4"/>
      <w:lvlJc w:val="left"/>
      <w:pPr>
        <w:tabs>
          <w:tab w:val="left" w:pos="0"/>
        </w:tabs>
        <w:ind w:left="0" w:firstLine="510"/>
      </w:pPr>
      <w:rPr>
        <w:rFonts w:hint="eastAsia" w:eastAsia="宋体"/>
        <w:b/>
        <w:sz w:val="24"/>
      </w:rPr>
    </w:lvl>
    <w:lvl w:ilvl="4" w:tentative="0">
      <w:start w:val="1"/>
      <w:numFmt w:val="decimal"/>
      <w:lvlText w:val="%4.%5"/>
      <w:lvlJc w:val="left"/>
      <w:pPr>
        <w:tabs>
          <w:tab w:val="left" w:pos="510"/>
        </w:tabs>
        <w:ind w:left="0" w:firstLine="510"/>
      </w:pPr>
      <w:rPr>
        <w:rFonts w:hint="eastAsia" w:eastAsia="宋体"/>
        <w:b w:val="0"/>
        <w:i w:val="0"/>
        <w:sz w:val="24"/>
      </w:rPr>
    </w:lvl>
    <w:lvl w:ilvl="5" w:tentative="0">
      <w:start w:val="1"/>
      <w:numFmt w:val="decimal"/>
      <w:lvlText w:val="%4.%5.%6."/>
      <w:lvlJc w:val="right"/>
      <w:pPr>
        <w:tabs>
          <w:tab w:val="left" w:pos="510"/>
        </w:tabs>
        <w:ind w:left="0" w:firstLine="510"/>
      </w:pPr>
      <w:rPr>
        <w:rFonts w:hint="eastAsia"/>
      </w:rPr>
    </w:lvl>
    <w:lvl w:ilvl="6" w:tentative="0">
      <w:start w:val="1"/>
      <w:numFmt w:val="lowerLetter"/>
      <w:lvlText w:val="%7.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10B60"/>
    <w:rsid w:val="2DA5459B"/>
    <w:rsid w:val="4061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2"/>
      </w:numPr>
      <w:spacing w:before="260" w:after="260" w:line="416" w:lineRule="atLeast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</w:pPr>
    <w:rPr>
      <w:kern w:val="2"/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jc w:val="center"/>
    </w:pPr>
    <w:rPr>
      <w:kern w:val="2"/>
      <w:sz w:val="21"/>
    </w:rPr>
  </w:style>
  <w:style w:type="paragraph" w:styleId="8">
    <w:name w:val="toc 1"/>
    <w:basedOn w:val="1"/>
    <w:next w:val="1"/>
    <w:qFormat/>
    <w:uiPriority w:val="39"/>
    <w:pPr>
      <w:spacing w:line="360" w:lineRule="auto"/>
    </w:pPr>
    <w:rPr>
      <w:b/>
      <w:sz w:val="24"/>
    </w:rPr>
  </w:style>
  <w:style w:type="paragraph" w:styleId="9">
    <w:name w:val="toc 2"/>
    <w:basedOn w:val="1"/>
    <w:next w:val="1"/>
    <w:qFormat/>
    <w:uiPriority w:val="39"/>
    <w:pPr>
      <w:spacing w:line="240" w:lineRule="auto"/>
      <w:ind w:left="200" w:leftChars="200"/>
      <w:jc w:val="left"/>
    </w:pPr>
    <w:rPr>
      <w:b/>
      <w:sz w:val="21"/>
    </w:rPr>
  </w:style>
  <w:style w:type="character" w:customStyle="1" w:styleId="12">
    <w:name w:val="样式 正文缩进特点ALT+Z表正文正文非缩进四号段1Normal Indent Char2Normal Inde..."/>
    <w:qFormat/>
    <w:uiPriority w:val="0"/>
    <w:rPr>
      <w:rFonts w:ascii="宋体"/>
      <w:b/>
      <w:sz w:val="44"/>
    </w:rPr>
  </w:style>
  <w:style w:type="character" w:customStyle="1" w:styleId="13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3316</Words>
  <Characters>3752</Characters>
  <Lines>0</Lines>
  <Paragraphs>0</Paragraphs>
  <TotalTime>3</TotalTime>
  <ScaleCrop>false</ScaleCrop>
  <LinksUpToDate>false</LinksUpToDate>
  <CharactersWithSpaces>3827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2024-12-31T03:39:00Z</dcterms:created>
  <dc:creator>O_o</dc:creator>
  <cp:lastModifiedBy>十二</cp:lastModifiedBy>
  <dcterms:modified xsi:type="dcterms:W3CDTF">2024-12-31T14:19:55Z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5849A0449ED24EAB996744A1BCA76619_11</vt:lpwstr>
  </property>
  <property fmtid="{D5CDD505-2E9C-101B-9397-08002B2CF9AE}" pid="4" name="KSOTemplateDocerSaveRecord">
    <vt:lpwstr>eyJoZGlkIjoiZjU2NDU4NTUyOTg5ODY1MWU5YTk1NThmMjZlMWUyODEiLCJ1c2VySWQiOiIxMTcwMTU4NDQzIn0=</vt:lpwstr>
  </property>
</Properties>
</file>